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3" w:rsidRPr="005349DA" w:rsidRDefault="001C5E03" w:rsidP="001C5E03">
      <w:pPr>
        <w:spacing w:after="0" w:line="240" w:lineRule="auto"/>
        <w:ind w:right="7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  <w:highlight w:val="darkGray"/>
        </w:rPr>
        <w:t>EK 1</w:t>
      </w:r>
    </w:p>
    <w:p w:rsidR="001C5E03" w:rsidRPr="005349DA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4"/>
        <w:gridCol w:w="4134"/>
        <w:gridCol w:w="2332"/>
        <w:gridCol w:w="2332"/>
        <w:gridCol w:w="2334"/>
        <w:gridCol w:w="2335"/>
      </w:tblGrid>
      <w:tr w:rsidR="001C5E03" w:rsidRPr="005349DA" w:rsidTr="00476A74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HASSAS GÖREV TESPİT FORMU</w:t>
            </w:r>
          </w:p>
        </w:tc>
      </w:tr>
      <w:tr w:rsidR="001C5E03" w:rsidRPr="005349DA" w:rsidTr="00476A74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CE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ANK.ÜNV.H.F.ADALET M.Y.O.</w:t>
            </w:r>
            <w:r w:rsidR="00CE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</w:tr>
      <w:tr w:rsidR="001C5E03" w:rsidRPr="005349DA" w:rsidTr="00476A74">
        <w:tc>
          <w:tcPr>
            <w:tcW w:w="141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ALT BİRİM:</w:t>
            </w:r>
            <w:r w:rsidR="00CE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MUHASEBE BİRİMİ</w:t>
            </w:r>
          </w:p>
        </w:tc>
      </w:tr>
      <w:tr w:rsidR="001C5E03" w:rsidRPr="005349DA" w:rsidTr="00476A7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Hizmetin/Görevin Adı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Kontroller/ Tedbirler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1C5E03" w:rsidRPr="005349DA" w:rsidTr="00476A7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Maaşların hazırlanmasında özlük haklarının zamanında t</w:t>
            </w:r>
            <w:bookmarkStart w:id="0" w:name="_GoBack"/>
            <w:bookmarkEnd w:id="0"/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emin edilmesi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Kişinin hak kaybı oluşur.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Terfi, derece ve kademe ilerlemesi, iş riski ve özel hizmet tazminatı dil tazminatı gibi haklar doğru şekilde yararlandırılması personele KBS eğitimi verilmesi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Lisans mezunu olmalı, 657 ve 2547 sayılı Kanun ve sosyal haklarla ilgili mevzuatı bilmelidir.</w:t>
            </w:r>
          </w:p>
        </w:tc>
      </w:tr>
      <w:tr w:rsidR="001C5E03" w:rsidRPr="005349DA" w:rsidTr="00476A7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CE311C" w:rsidP="0058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Ödeme emri belgesi </w:t>
            </w:r>
            <w:r w:rsidR="00CD0290"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hazırlanması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Kontrollerin doğru yapılması</w:t>
            </w:r>
            <w:r w:rsidR="00233A3F">
              <w:rPr>
                <w:rFonts w:ascii="Times New Roman" w:hAnsi="Times New Roman" w:cs="Times New Roman"/>
                <w:sz w:val="24"/>
                <w:szCs w:val="24"/>
              </w:rPr>
              <w:t xml:space="preserve"> (Devlet harcama belgeleri ve matbu formların doğru şekilde eklenmesi bütçe ödenek kontrolu, ekonomik kod,imzalar , kdv oranları, damga vergisi, gelir vergisi oranları, matrahlar doğru olduğu kontrol edilmelidir)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5B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Lisans mezunu, </w:t>
            </w:r>
            <w:r w:rsidR="005B26EB">
              <w:rPr>
                <w:rFonts w:ascii="Times New Roman" w:hAnsi="Times New Roman" w:cs="Times New Roman"/>
                <w:sz w:val="24"/>
                <w:szCs w:val="24"/>
              </w:rPr>
              <w:t xml:space="preserve">657 Devlet Memurları Kanunu ve </w:t>
            </w: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Devlet Harcama Belgeleri ile Kamu İhale Kanunu</w:t>
            </w:r>
            <w:r w:rsidR="00CD0290" w:rsidRPr="00580B2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nu iyi bilmelidir.</w:t>
            </w:r>
          </w:p>
        </w:tc>
      </w:tr>
      <w:tr w:rsidR="001C5E03" w:rsidRPr="005349DA" w:rsidTr="00476A7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Maaş hazırlanmasında kesintilerin doğru ve eksiksiz yapılması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İcra, Sendika, Kefalet, GSS, Sosyal Güvenlik Primlerinin </w:t>
            </w:r>
            <w:r w:rsidRPr="00580B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doğru uygulanmaması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58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Birimler arasında koordinasyonun sağlanması</w:t>
            </w:r>
            <w:r w:rsidR="00233A3F">
              <w:rPr>
                <w:rFonts w:ascii="Times New Roman" w:hAnsi="Times New Roman" w:cs="Times New Roman"/>
                <w:sz w:val="24"/>
                <w:szCs w:val="24"/>
              </w:rPr>
              <w:t xml:space="preserve"> (personel birimi ile görevlendirme kadro ve derece değişiklikleri gelen yazılar vb. mutemetliğe zamanında verilmelidir)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Personelin lisans mezunu olması </w:t>
            </w:r>
            <w:r w:rsidR="00580B27" w:rsidRPr="00580B27">
              <w:rPr>
                <w:rFonts w:ascii="Times New Roman" w:hAnsi="Times New Roman" w:cs="Times New Roman"/>
                <w:sz w:val="24"/>
                <w:szCs w:val="24"/>
              </w:rPr>
              <w:t>657 ve 2547 sayılı Kanun ve sosyal haklarla ilgili mevzuatı bilmelidir.</w:t>
            </w:r>
          </w:p>
        </w:tc>
      </w:tr>
      <w:tr w:rsidR="001C5E03" w:rsidRPr="005349DA" w:rsidTr="00476A7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Satınalma ve </w:t>
            </w:r>
            <w:r w:rsidR="00CE311C"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abonelik faturaların </w:t>
            </w: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ödemesi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Piyasa araştırması, rekabetin sağlanması, abonelik faturalarının gününde ödenmemesi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Çalışanlara geniş araştırma ve görevlerinde uzmanlaşma fırsatı verilmelidir.</w:t>
            </w:r>
            <w:r w:rsidR="00580B27"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2E5">
              <w:rPr>
                <w:rFonts w:ascii="Times New Roman" w:hAnsi="Times New Roman" w:cs="Times New Roman"/>
                <w:sz w:val="24"/>
                <w:szCs w:val="24"/>
              </w:rPr>
              <w:t xml:space="preserve">(Sık sık görev değişikliğinden kaçınılmalıdır.) </w:t>
            </w:r>
            <w:r w:rsidR="00580B27"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satınalma, ambar memuru, muayene komisyonu </w:t>
            </w:r>
            <w:r w:rsidR="00580B27" w:rsidRPr="00580B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koordineli çalışmalıdır.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58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En az lisans mezunu olmalı, </w:t>
            </w:r>
          </w:p>
        </w:tc>
      </w:tr>
      <w:tr w:rsidR="001C5E03" w:rsidRPr="005349DA" w:rsidTr="00476A74">
        <w:trPr>
          <w:trHeight w:val="675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Akademik ve i</w:t>
            </w:r>
            <w:r w:rsidR="001C5E03"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 personelin sosyal </w:t>
            </w:r>
          </w:p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haklarının hazırlanması 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Ekders </w:t>
            </w:r>
            <w:r w:rsidR="00CE311C"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ücreti, mesai, doğum yardımı, giyecek yardımı gibi </w:t>
            </w: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hakların zamanında verilmesi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Puantajların, ders programı ve mesai saatleri ve görevlendirme yazışmalarının zamanında yapılması</w:t>
            </w:r>
          </w:p>
          <w:p w:rsidR="00301703" w:rsidRDefault="003017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03" w:rsidRDefault="003017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03" w:rsidRDefault="003017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03" w:rsidRPr="00580B27" w:rsidRDefault="003017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580B27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Lisans mezunu olmalı, 657 ve 2547 sayılı Kanun ve sosyal haklarla ilgili mevzuatı bilmelidir.</w:t>
            </w:r>
          </w:p>
        </w:tc>
      </w:tr>
      <w:tr w:rsidR="001C5E03" w:rsidRPr="005349DA" w:rsidTr="00476A7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Sosyal Güvenlik Kurumuna keseneklerin doğru ve zamanında eksiksiz gönderilmesi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Öğrenci stajı ve personelin </w:t>
            </w:r>
            <w:r w:rsidR="00CE311C"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SGK </w:t>
            </w: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primlerinin ödenmesi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</w:p>
        </w:tc>
        <w:tc>
          <w:tcPr>
            <w:tcW w:w="2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1C5E03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311C" w:rsidRPr="00580B27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 Kanun ve Uygulamalarına dikkat ederek idari para cezası getirmemek.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80B27" w:rsidRDefault="00CE311C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5434 sayılı ve 5510 s</w:t>
            </w:r>
            <w:r w:rsidR="001C5E03" w:rsidRPr="00580B27">
              <w:rPr>
                <w:rFonts w:ascii="Times New Roman" w:hAnsi="Times New Roman" w:cs="Times New Roman"/>
                <w:sz w:val="24"/>
                <w:szCs w:val="24"/>
              </w:rPr>
              <w:t>ayılı Kanun ve mevzuatını bilmek ve uzmanlaşmak gereklidir.</w:t>
            </w: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03" w:rsidRPr="00580B27">
              <w:rPr>
                <w:rFonts w:ascii="Times New Roman" w:hAnsi="Times New Roman" w:cs="Times New Roman"/>
                <w:sz w:val="24"/>
                <w:szCs w:val="24"/>
              </w:rPr>
              <w:t>En az lisans mezunu olması faydalıdır.</w:t>
            </w:r>
          </w:p>
        </w:tc>
      </w:tr>
      <w:tr w:rsidR="001C5E03" w:rsidRPr="005349DA" w:rsidTr="00476A74">
        <w:trPr>
          <w:trHeight w:val="2202"/>
        </w:trPr>
        <w:tc>
          <w:tcPr>
            <w:tcW w:w="94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  <w:p w:rsidR="001C5E03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EKREM KAYAHAN</w:t>
            </w:r>
          </w:p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ŞEFİ</w:t>
            </w:r>
          </w:p>
        </w:tc>
        <w:tc>
          <w:tcPr>
            <w:tcW w:w="46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1C5E03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C" w:rsidRDefault="009857EC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Yard. Doç. Dr. Hakan FURTUN</w:t>
            </w:r>
          </w:p>
          <w:p w:rsidR="009857EC" w:rsidRPr="005349DA" w:rsidRDefault="009857EC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</w:p>
        </w:tc>
      </w:tr>
    </w:tbl>
    <w:p w:rsidR="001C5E03" w:rsidRPr="005349DA" w:rsidRDefault="001C5E03" w:rsidP="001C5E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5E03" w:rsidRPr="005349DA" w:rsidRDefault="001C5E03" w:rsidP="001C5E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sz w:val="24"/>
          <w:szCs w:val="24"/>
        </w:rPr>
        <w:t xml:space="preserve"> … Şube Müdürlüğü</w:t>
      </w:r>
    </w:p>
    <w:p w:rsidR="001C5E03" w:rsidRPr="005349DA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1C5E03" w:rsidRDefault="001C5E03" w:rsidP="001C5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darkGray"/>
        </w:rPr>
        <w:sectPr w:rsidR="001C5E03" w:rsidSect="001C5E03">
          <w:headerReference w:type="default" r:id="rId6"/>
          <w:pgSz w:w="16838" w:h="11906" w:orient="landscape"/>
          <w:pgMar w:top="1412" w:right="1418" w:bottom="1418" w:left="1525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C5E03" w:rsidRPr="005349DA" w:rsidRDefault="001C5E03" w:rsidP="001C5E03">
      <w:pPr>
        <w:spacing w:after="0" w:line="240" w:lineRule="auto"/>
        <w:ind w:right="428"/>
        <w:jc w:val="right"/>
        <w:rPr>
          <w:rFonts w:ascii="Times New Roman" w:hAnsi="Times New Roman" w:cs="Times New Roman"/>
          <w:b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sz w:val="24"/>
          <w:szCs w:val="24"/>
          <w:highlight w:val="darkGray"/>
        </w:rPr>
        <w:lastRenderedPageBreak/>
        <w:t>E</w:t>
      </w:r>
      <w:r w:rsidRPr="005349DA">
        <w:rPr>
          <w:rFonts w:ascii="Times New Roman" w:hAnsi="Times New Roman" w:cs="Times New Roman"/>
          <w:b/>
          <w:sz w:val="24"/>
          <w:szCs w:val="24"/>
          <w:highlight w:val="darkGray"/>
        </w:rPr>
        <w:t>K 2</w:t>
      </w:r>
    </w:p>
    <w:p w:rsidR="001C5E03" w:rsidRPr="005349DA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4"/>
        <w:gridCol w:w="4134"/>
        <w:gridCol w:w="2332"/>
        <w:gridCol w:w="2332"/>
        <w:gridCol w:w="4669"/>
      </w:tblGrid>
      <w:tr w:rsidR="001C5E03" w:rsidRPr="005349DA" w:rsidTr="00476A74"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HASSAS GÖREV ENVANTERİ</w:t>
            </w:r>
          </w:p>
        </w:tc>
      </w:tr>
      <w:tr w:rsidR="001C5E03" w:rsidRPr="005349DA" w:rsidTr="00476A74"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ANK.ÜNV.H.F.ADALET M.Y.O.</w:t>
            </w:r>
            <w:r w:rsidR="00CD0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</w:tr>
      <w:tr w:rsidR="001C5E03" w:rsidRPr="005349DA" w:rsidTr="00476A7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Yürütüldüğü Birim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Sorumlu Birim Amiri</w:t>
            </w:r>
            <w:r w:rsidRPr="005349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Getirilmemesinin Sonuçları</w:t>
            </w:r>
          </w:p>
        </w:tc>
      </w:tr>
      <w:tr w:rsidR="001C5E03" w:rsidRPr="005349DA" w:rsidTr="00CE311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Maaşların hazırlanmasında özlük haklarının zamanında temin edilmesi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Muhasebe </w:t>
            </w:r>
            <w:r w:rsidR="00CE311C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1C5E03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E03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</w:t>
            </w:r>
            <w:r w:rsidR="001C5E03">
              <w:rPr>
                <w:rFonts w:ascii="Times New Roman" w:hAnsi="Times New Roman" w:cs="Times New Roman"/>
                <w:sz w:val="24"/>
                <w:szCs w:val="24"/>
              </w:rPr>
              <w:t>aybı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maaş ö</w:t>
            </w:r>
            <w:r w:rsidR="001C5E03">
              <w:rPr>
                <w:rFonts w:ascii="Times New Roman" w:hAnsi="Times New Roman" w:cs="Times New Roman"/>
                <w:sz w:val="24"/>
                <w:szCs w:val="24"/>
              </w:rPr>
              <w:t>demelerinde eksik ödeme gerçekleşir.</w:t>
            </w:r>
          </w:p>
        </w:tc>
      </w:tr>
      <w:tr w:rsidR="00CE311C" w:rsidRPr="005349DA" w:rsidTr="00CE311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80B27" w:rsidRDefault="00CD0290" w:rsidP="0058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Ödeme emri belgesi hazırlanması 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80B27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sz w:val="24"/>
                <w:szCs w:val="24"/>
              </w:rPr>
              <w:t>Muhasebe Birimi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zararına sebebiyet verme riski.</w:t>
            </w:r>
          </w:p>
        </w:tc>
      </w:tr>
      <w:tr w:rsidR="00CE311C" w:rsidRPr="005349DA" w:rsidTr="00CE311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Maaş hazırlanmasında kesintilerin doğru ve eksiksiz yapılması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Birimi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ve kişilerin zararı, hak kayıpları oluşturur.</w:t>
            </w:r>
          </w:p>
        </w:tc>
      </w:tr>
      <w:tr w:rsidR="00CE311C" w:rsidRPr="005349DA" w:rsidTr="00CE311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Satınalma ve abonelik faturaların ödemesi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Birimi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ve kurum zararı</w:t>
            </w:r>
          </w:p>
        </w:tc>
      </w:tr>
      <w:tr w:rsidR="00CE311C" w:rsidRPr="005349DA" w:rsidTr="00CE311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ve İdari personelin sosyal haklarının hazırlanması 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Birimi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Kaybı</w:t>
            </w:r>
          </w:p>
        </w:tc>
      </w:tr>
      <w:tr w:rsidR="00CE311C" w:rsidRPr="005349DA" w:rsidTr="00CE311C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Güvenlik Kurumuna keseneklerin doğru ve zamanında eksiksiz gönderilmesi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Birimi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  <w:tc>
          <w:tcPr>
            <w:tcW w:w="4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11C" w:rsidRPr="005349DA" w:rsidRDefault="00CE311C" w:rsidP="00C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zararı ve kişi zararına sebebiyet verme ve buna bağlı idari para cezası</w:t>
            </w:r>
          </w:p>
        </w:tc>
      </w:tr>
      <w:tr w:rsidR="001C5E03" w:rsidRPr="005349DA" w:rsidTr="00580B27">
        <w:trPr>
          <w:trHeight w:val="1958"/>
        </w:trPr>
        <w:tc>
          <w:tcPr>
            <w:tcW w:w="141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580B27" w:rsidRDefault="00580B27" w:rsidP="009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C" w:rsidRDefault="009857EC" w:rsidP="009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Yard. Doç. Dr. Hakan FURTUN</w:t>
            </w:r>
          </w:p>
          <w:p w:rsidR="009857EC" w:rsidRDefault="009857EC" w:rsidP="009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</w:p>
          <w:p w:rsidR="009857EC" w:rsidRPr="005349DA" w:rsidRDefault="009857EC" w:rsidP="009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90" w:rsidRDefault="00CD0290" w:rsidP="001C5E0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E03" w:rsidRPr="005349DA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9DA">
        <w:rPr>
          <w:rFonts w:ascii="Times New Roman" w:hAnsi="Times New Roman" w:cs="Times New Roman"/>
          <w:sz w:val="24"/>
          <w:szCs w:val="24"/>
        </w:rPr>
        <w:t>Bu bölüme, … Şube Müdürlüğü yazılacaktır.</w:t>
      </w:r>
    </w:p>
    <w:p w:rsidR="001C5E03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5E03" w:rsidSect="001C5E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349DA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5349DA">
        <w:rPr>
          <w:rFonts w:ascii="Times New Roman" w:hAnsi="Times New Roman" w:cs="Times New Roman"/>
          <w:sz w:val="24"/>
          <w:szCs w:val="24"/>
        </w:rPr>
        <w:t xml:space="preserve"> Bu bölüme … Şube Müdürü yazılacaktır.</w:t>
      </w:r>
    </w:p>
    <w:p w:rsidR="001C5E03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03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2579"/>
        <w:gridCol w:w="7513"/>
        <w:gridCol w:w="2551"/>
        <w:gridCol w:w="426"/>
        <w:gridCol w:w="2623"/>
      </w:tblGrid>
      <w:tr w:rsidR="001C5E03" w:rsidRPr="005349DA" w:rsidTr="00476A74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-302260</wp:posOffset>
                  </wp:positionV>
                  <wp:extent cx="923925" cy="927735"/>
                  <wp:effectExtent l="0" t="0" r="9525" b="5715"/>
                  <wp:wrapNone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C5E03" w:rsidRPr="005349DA" w:rsidRDefault="0024081E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Dikdörtgen 20" o:spid="_x0000_s1026" style="position:absolute;margin-left:117.2pt;margin-top:-23.65pt;width:1in;height:1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" fillcolor="#4f81bd [3204]" strokecolor="#243f60 [1604]" strokeweight="2pt">
                  <v:path arrowok="t"/>
                  <v:textbox>
                    <w:txbxContent>
                      <w:p w:rsidR="001C5E03" w:rsidRDefault="001C5E03" w:rsidP="001C5E03">
                        <w:pPr>
                          <w:jc w:val="center"/>
                        </w:pPr>
                        <w:r>
                          <w:t>EK-3</w:t>
                        </w:r>
                      </w:p>
                    </w:txbxContent>
                  </v:textbox>
                </v:rect>
              </w:pict>
            </w:r>
            <w:r w:rsidR="001C5E03"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C5E03" w:rsidRPr="005349DA" w:rsidTr="00476A74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C5E03" w:rsidRPr="005349DA" w:rsidTr="00476A74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03" w:rsidRPr="005349DA" w:rsidTr="00476A74">
        <w:trPr>
          <w:cantSplit/>
          <w:trHeight w:val="425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C5E03" w:rsidRPr="005349DA" w:rsidRDefault="001C5E03" w:rsidP="00476A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03" w:rsidRPr="005349DA" w:rsidTr="00476A74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5E03" w:rsidRPr="005349DA" w:rsidRDefault="001C5E03" w:rsidP="00476A74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</w:t>
            </w:r>
            <w:r w:rsidR="00107B02">
              <w:rPr>
                <w:rFonts w:ascii="Times New Roman" w:hAnsi="Times New Roman" w:cs="Times New Roman"/>
                <w:b/>
                <w:sz w:val="24"/>
                <w:szCs w:val="24"/>
              </w:rPr>
              <w:t>Ank.Ünv.H.F.Adalet M.Y.O. Müdürlüğü</w:t>
            </w:r>
          </w:p>
        </w:tc>
      </w:tr>
      <w:tr w:rsidR="001C5E03" w:rsidRPr="005349DA" w:rsidTr="00476A74">
        <w:trPr>
          <w:cantSplit/>
          <w:trHeight w:val="80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Muhasebe Birimi</w:t>
            </w:r>
          </w:p>
        </w:tc>
      </w:tr>
    </w:tbl>
    <w:tbl>
      <w:tblPr>
        <w:tblStyle w:val="TabloKlavuzu"/>
        <w:tblW w:w="1581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416"/>
        <w:gridCol w:w="1852"/>
        <w:gridCol w:w="1282"/>
        <w:gridCol w:w="3133"/>
        <w:gridCol w:w="5127"/>
      </w:tblGrid>
      <w:tr w:rsidR="001C5E03" w:rsidRPr="005349DA" w:rsidTr="001C5E03">
        <w:trPr>
          <w:trHeight w:val="915"/>
        </w:trPr>
        <w:tc>
          <w:tcPr>
            <w:tcW w:w="4416" w:type="dxa"/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Ad-Soyad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1C5E03" w:rsidRPr="005349DA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1C5E03" w:rsidRPr="005349DA" w:rsidTr="001C5E03">
        <w:trPr>
          <w:trHeight w:val="1503"/>
        </w:trPr>
        <w:tc>
          <w:tcPr>
            <w:tcW w:w="4416" w:type="dxa"/>
            <w:shd w:val="clear" w:color="auto" w:fill="auto"/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Maaşların hazırlanmasında özlük haklarının zamanında temin edilmesi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Şef Ekrem Kayahan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Hak Kaybı.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1C5E03" w:rsidRPr="00580B27" w:rsidRDefault="001C5E03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Birimler arasında koordinasyonun s</w:t>
            </w:r>
            <w:r w:rsidR="00CD0290"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ağlanması. (Personel Birimi ile) t</w:t>
            </w: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erfilerin zamanında verilmesi, doğum ve ölüm yardımı, sendika, icra gibi bilgilerin mutemetliğe zamanında teslim edilmesi gerekir.</w:t>
            </w:r>
          </w:p>
        </w:tc>
      </w:tr>
      <w:tr w:rsidR="00CD0290" w:rsidRPr="005349DA" w:rsidTr="00CD0290">
        <w:trPr>
          <w:trHeight w:val="605"/>
        </w:trPr>
        <w:tc>
          <w:tcPr>
            <w:tcW w:w="4416" w:type="dxa"/>
            <w:shd w:val="clear" w:color="auto" w:fill="auto"/>
            <w:vAlign w:val="center"/>
          </w:tcPr>
          <w:p w:rsidR="00CD0290" w:rsidRPr="00580B27" w:rsidRDefault="00CD0290" w:rsidP="0058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Ödeme emri belgesi hazırlanması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0290" w:rsidRPr="00580B27" w:rsidRDefault="00CD0290" w:rsidP="00CD0290">
            <w:pPr>
              <w:jc w:val="center"/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Şef Ekrem Kayahan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Kamu zararına sebebiyet verme riski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Kontrollerin doğru yapılması</w:t>
            </w:r>
          </w:p>
        </w:tc>
      </w:tr>
      <w:tr w:rsidR="00CD0290" w:rsidRPr="005349DA" w:rsidTr="00CD0290">
        <w:trPr>
          <w:trHeight w:val="605"/>
        </w:trPr>
        <w:tc>
          <w:tcPr>
            <w:tcW w:w="4416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Maaş hazırlanmasında kesintilerin doğru ve eksiksiz yapılması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0290" w:rsidRPr="00580B27" w:rsidRDefault="00CD0290" w:rsidP="00CD0290">
            <w:pPr>
              <w:jc w:val="center"/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Şef Ekrem Kayahan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Kamu ve kişi zararı, hak kayıpları 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Birimler arası koordinasyon ve</w:t>
            </w:r>
            <w:r w:rsidR="005B2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gecikme cezasına sebebiyet vermeme.</w:t>
            </w:r>
          </w:p>
        </w:tc>
      </w:tr>
      <w:tr w:rsidR="00CD0290" w:rsidRPr="005349DA" w:rsidTr="00CD0290">
        <w:trPr>
          <w:trHeight w:val="605"/>
        </w:trPr>
        <w:tc>
          <w:tcPr>
            <w:tcW w:w="4416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Satınalma ve abonelik faturaların ödemesi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0290" w:rsidRPr="00580B27" w:rsidRDefault="00CD0290" w:rsidP="00CD0290">
            <w:pPr>
              <w:jc w:val="center"/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Şef Ekrem Kayahan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Kamu ve kişi zararı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CD0290" w:rsidRPr="00580B27" w:rsidRDefault="00CD0290" w:rsidP="0058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Birimler arası koordinasyonun sağlanması</w:t>
            </w:r>
          </w:p>
        </w:tc>
      </w:tr>
      <w:tr w:rsidR="00CD0290" w:rsidRPr="005349DA" w:rsidTr="00CD0290">
        <w:trPr>
          <w:trHeight w:val="621"/>
        </w:trPr>
        <w:tc>
          <w:tcPr>
            <w:tcW w:w="4416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Akademik ve idari personelin sosyal haklarının hazırlanması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0290" w:rsidRPr="00580B27" w:rsidRDefault="00CD0290" w:rsidP="00CD0290">
            <w:pPr>
              <w:jc w:val="center"/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Şef Ekrem Kayahan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D0290" w:rsidRPr="00580B27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Hak kaybı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CD0290" w:rsidRDefault="00CD0290" w:rsidP="001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Puantajların, ders programı ve  görevlendirme yazışmalarının zamanında yapılması</w:t>
            </w:r>
            <w:r w:rsidR="00107B02"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, b</w:t>
            </w:r>
            <w:r w:rsidRPr="00580B27">
              <w:rPr>
                <w:rFonts w:ascii="Times New Roman" w:hAnsi="Times New Roman" w:cs="Times New Roman"/>
                <w:b/>
                <w:sz w:val="24"/>
                <w:szCs w:val="24"/>
              </w:rPr>
              <w:t>irimler arasın koordinasyonun sağlanması</w:t>
            </w:r>
          </w:p>
          <w:p w:rsidR="00215766" w:rsidRDefault="00215766" w:rsidP="001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766" w:rsidRPr="00580B27" w:rsidRDefault="00215766" w:rsidP="0010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290" w:rsidRPr="005349DA" w:rsidTr="00CD0290">
        <w:trPr>
          <w:trHeight w:val="605"/>
        </w:trPr>
        <w:tc>
          <w:tcPr>
            <w:tcW w:w="4416" w:type="dxa"/>
            <w:shd w:val="clear" w:color="auto" w:fill="auto"/>
            <w:vAlign w:val="center"/>
          </w:tcPr>
          <w:p w:rsidR="00CD0290" w:rsidRPr="005349DA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Sosyal Güvenlik Kurumuna keseneklerin doğru ve zamanında eksiksiz gönderilmesi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0290" w:rsidRDefault="00CD0290" w:rsidP="00CD0290">
            <w:pPr>
              <w:jc w:val="center"/>
            </w:pPr>
            <w:r w:rsidRPr="00B87C03">
              <w:rPr>
                <w:rFonts w:ascii="Times New Roman" w:hAnsi="Times New Roman" w:cs="Times New Roman"/>
                <w:b/>
                <w:sz w:val="24"/>
                <w:szCs w:val="24"/>
              </w:rPr>
              <w:t>Şef Ekrem Kayahan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0290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90" w:rsidRPr="005349DA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CD0290" w:rsidRPr="005349DA" w:rsidRDefault="00CD0290" w:rsidP="00476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Kamu zararı ve kişi zararına sebebiyet verme ve buna bağlı idari para cezası ile karşı karşıya kalma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CD0290" w:rsidRPr="00107B02" w:rsidRDefault="00CD0290" w:rsidP="00CD0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02">
              <w:rPr>
                <w:rFonts w:ascii="Times New Roman" w:hAnsi="Times New Roman" w:cs="Times New Roman"/>
                <w:b/>
                <w:sz w:val="24"/>
                <w:szCs w:val="24"/>
              </w:rPr>
              <w:t>SGK Kanun ve Uygulamalarına dikkat ederek idari para cezası getirmemek.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461"/>
        <w:tblW w:w="15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735"/>
      </w:tblGrid>
      <w:tr w:rsidR="001C5E03" w:rsidRPr="005349DA" w:rsidTr="00476A74">
        <w:trPr>
          <w:trHeight w:val="567"/>
        </w:trPr>
        <w:tc>
          <w:tcPr>
            <w:tcW w:w="15735" w:type="dxa"/>
            <w:vAlign w:val="center"/>
          </w:tcPr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Hazırlayan                                                                                                                                         Onaylayan</w:t>
            </w:r>
          </w:p>
          <w:p w:rsidR="009857EC" w:rsidRDefault="001C5E03" w:rsidP="0098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9857EC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Adı – Soyadı / Görevi /İmza 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</w:t>
            </w:r>
            <w:r w:rsidR="009857EC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                            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  </w:t>
            </w:r>
            <w:r w:rsidR="009857EC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            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</w:t>
            </w:r>
            <w:r w:rsidR="009857EC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</w:t>
            </w:r>
            <w:r w:rsidR="009857EC">
              <w:rPr>
                <w:rFonts w:ascii="Times New Roman" w:hAnsi="Times New Roman" w:cs="Times New Roman"/>
                <w:sz w:val="24"/>
                <w:szCs w:val="24"/>
              </w:rPr>
              <w:t xml:space="preserve"> Yard. Doç. Dr. Hakan FURTUN</w:t>
            </w:r>
          </w:p>
          <w:p w:rsidR="009857EC" w:rsidRDefault="009857EC" w:rsidP="009857EC">
            <w:pPr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Yüksekokul Müdürü</w:t>
            </w:r>
            <w:r w:rsidRPr="005349DA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</w:t>
            </w:r>
          </w:p>
          <w:p w:rsidR="009857EC" w:rsidRDefault="009857EC" w:rsidP="0098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EKREM KAYAHAN</w:t>
            </w:r>
          </w:p>
          <w:p w:rsidR="001C5E03" w:rsidRPr="005349DA" w:rsidRDefault="009857EC" w:rsidP="00985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MUHASEBE ŞEFİ</w:t>
            </w:r>
          </w:p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03" w:rsidRPr="005349DA" w:rsidRDefault="001C5E03" w:rsidP="0047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1C5E03" w:rsidRPr="005349DA" w:rsidRDefault="001C5E03" w:rsidP="001C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BA7859" w:rsidRDefault="00BA7859"/>
    <w:sectPr w:rsidR="00BA7859" w:rsidSect="001C5E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3C" w:rsidRDefault="00E7173C" w:rsidP="001C5E03">
      <w:pPr>
        <w:spacing w:after="0" w:line="240" w:lineRule="auto"/>
      </w:pPr>
      <w:r>
        <w:separator/>
      </w:r>
    </w:p>
  </w:endnote>
  <w:endnote w:type="continuationSeparator" w:id="1">
    <w:p w:rsidR="00E7173C" w:rsidRDefault="00E7173C" w:rsidP="001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3C" w:rsidRDefault="00E7173C" w:rsidP="001C5E03">
      <w:pPr>
        <w:spacing w:after="0" w:line="240" w:lineRule="auto"/>
      </w:pPr>
      <w:r>
        <w:separator/>
      </w:r>
    </w:p>
  </w:footnote>
  <w:footnote w:type="continuationSeparator" w:id="1">
    <w:p w:rsidR="00E7173C" w:rsidRDefault="00E7173C" w:rsidP="001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03" w:rsidRDefault="001C5E03" w:rsidP="001C5E03">
    <w:pPr>
      <w:pStyle w:val="stbilgi"/>
    </w:pPr>
    <w:r w:rsidRPr="005349DA"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8635365</wp:posOffset>
          </wp:positionH>
          <wp:positionV relativeFrom="paragraph">
            <wp:posOffset>-106680</wp:posOffset>
          </wp:positionV>
          <wp:extent cx="704850" cy="707983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7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5E03" w:rsidRDefault="001C5E0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E03"/>
    <w:rsid w:val="00107B02"/>
    <w:rsid w:val="001722E5"/>
    <w:rsid w:val="001C5E03"/>
    <w:rsid w:val="00215766"/>
    <w:rsid w:val="00233A3F"/>
    <w:rsid w:val="0024081E"/>
    <w:rsid w:val="002B3AB0"/>
    <w:rsid w:val="00301703"/>
    <w:rsid w:val="0036700E"/>
    <w:rsid w:val="00447C01"/>
    <w:rsid w:val="004A3366"/>
    <w:rsid w:val="00580B27"/>
    <w:rsid w:val="005B26EB"/>
    <w:rsid w:val="009857EC"/>
    <w:rsid w:val="00A22AF9"/>
    <w:rsid w:val="00BA7859"/>
    <w:rsid w:val="00CD0290"/>
    <w:rsid w:val="00CE311C"/>
    <w:rsid w:val="00DC089A"/>
    <w:rsid w:val="00E7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1C5E03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1C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E03"/>
  </w:style>
  <w:style w:type="paragraph" w:styleId="Altbilgi">
    <w:name w:val="footer"/>
    <w:basedOn w:val="Normal"/>
    <w:link w:val="AltbilgiChar"/>
    <w:uiPriority w:val="99"/>
    <w:unhideWhenUsed/>
    <w:rsid w:val="001C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1C5E03"/>
    <w:rPr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1C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E03"/>
  </w:style>
  <w:style w:type="paragraph" w:styleId="Altbilgi">
    <w:name w:val="footer"/>
    <w:basedOn w:val="Normal"/>
    <w:link w:val="AltbilgiChar"/>
    <w:uiPriority w:val="99"/>
    <w:unhideWhenUsed/>
    <w:rsid w:val="001C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kullanici</cp:lastModifiedBy>
  <cp:revision>6</cp:revision>
  <dcterms:created xsi:type="dcterms:W3CDTF">2015-07-09T06:45:00Z</dcterms:created>
  <dcterms:modified xsi:type="dcterms:W3CDTF">2015-07-09T07:09:00Z</dcterms:modified>
</cp:coreProperties>
</file>